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AAE" w:rsidRDefault="00EE0AAE" w:rsidP="00EE0AAE">
      <w:pPr>
        <w:spacing w:line="560" w:lineRule="exact"/>
        <w:rPr>
          <w:rFonts w:ascii="黑体" w:eastAsia="黑体" w:hAnsi="黑体" w:cs="黑体" w:hint="eastAsia"/>
          <w:sz w:val="32"/>
          <w:szCs w:val="32"/>
        </w:rPr>
      </w:pPr>
      <w:r>
        <w:rPr>
          <w:rFonts w:ascii="黑体" w:eastAsia="黑体" w:hAnsi="黑体" w:cs="黑体" w:hint="eastAsia"/>
          <w:sz w:val="32"/>
          <w:szCs w:val="32"/>
        </w:rPr>
        <w:t>附件3</w:t>
      </w:r>
    </w:p>
    <w:p w:rsidR="00EE0AAE" w:rsidRDefault="00EE0AAE" w:rsidP="00EE0AAE">
      <w:pPr>
        <w:snapToGrid w:val="0"/>
        <w:spacing w:beforeLines="100" w:before="312" w:line="560" w:lineRule="exact"/>
        <w:jc w:val="center"/>
        <w:outlineLvl w:val="0"/>
        <w:rPr>
          <w:rFonts w:ascii="宋体" w:hAnsi="宋体" w:hint="eastAsia"/>
          <w:b/>
          <w:color w:val="000000"/>
          <w:sz w:val="44"/>
          <w:szCs w:val="44"/>
        </w:rPr>
      </w:pPr>
      <w:r>
        <w:rPr>
          <w:rFonts w:ascii="宋体" w:hAnsi="宋体" w:hint="eastAsia"/>
          <w:b/>
          <w:color w:val="000000"/>
          <w:sz w:val="44"/>
          <w:szCs w:val="44"/>
        </w:rPr>
        <w:t>2017年度河北省重点研发计划</w:t>
      </w:r>
    </w:p>
    <w:p w:rsidR="00EE0AAE" w:rsidRDefault="00EE0AAE" w:rsidP="00EE0AAE">
      <w:pPr>
        <w:snapToGrid w:val="0"/>
        <w:spacing w:line="560" w:lineRule="exact"/>
        <w:jc w:val="center"/>
        <w:outlineLvl w:val="0"/>
        <w:rPr>
          <w:rFonts w:ascii="宋体" w:hAnsi="宋体" w:hint="eastAsia"/>
          <w:b/>
          <w:color w:val="000000"/>
          <w:sz w:val="44"/>
          <w:szCs w:val="44"/>
        </w:rPr>
      </w:pPr>
      <w:r>
        <w:rPr>
          <w:rFonts w:ascii="宋体" w:hAnsi="宋体" w:hint="eastAsia"/>
          <w:b/>
          <w:color w:val="000000"/>
          <w:sz w:val="44"/>
          <w:szCs w:val="44"/>
        </w:rPr>
        <w:t>海洋资源开发利用与社会事业专项</w:t>
      </w:r>
    </w:p>
    <w:p w:rsidR="00EE0AAE" w:rsidRDefault="00EE0AAE" w:rsidP="00EE0AAE">
      <w:pPr>
        <w:snapToGrid w:val="0"/>
        <w:spacing w:afterLines="100" w:after="312" w:line="560" w:lineRule="exact"/>
        <w:jc w:val="center"/>
        <w:outlineLvl w:val="0"/>
        <w:rPr>
          <w:rFonts w:ascii="宋体" w:hAnsi="宋体" w:hint="eastAsia"/>
          <w:b/>
          <w:color w:val="000000"/>
          <w:sz w:val="44"/>
          <w:szCs w:val="44"/>
        </w:rPr>
      </w:pPr>
      <w:r>
        <w:rPr>
          <w:rFonts w:ascii="宋体" w:hAnsi="宋体" w:hint="eastAsia"/>
          <w:b/>
          <w:color w:val="000000"/>
          <w:sz w:val="44"/>
          <w:szCs w:val="44"/>
        </w:rPr>
        <w:t>自筹经费项目申报指南</w:t>
      </w:r>
    </w:p>
    <w:p w:rsidR="00EE0AAE" w:rsidRDefault="00EE0AAE" w:rsidP="00EE0AAE">
      <w:pPr>
        <w:snapToGrid w:val="0"/>
        <w:spacing w:line="560" w:lineRule="exact"/>
        <w:ind w:firstLineChars="200" w:firstLine="640"/>
        <w:outlineLvl w:val="0"/>
        <w:rPr>
          <w:rFonts w:ascii="黑体" w:eastAsia="黑体" w:hAnsi="黑体"/>
          <w:color w:val="000000"/>
          <w:sz w:val="32"/>
          <w:szCs w:val="32"/>
        </w:rPr>
      </w:pPr>
      <w:r>
        <w:rPr>
          <w:rFonts w:ascii="黑体" w:eastAsia="黑体" w:hAnsi="黑体" w:hint="eastAsia"/>
          <w:color w:val="000000"/>
          <w:sz w:val="32"/>
          <w:szCs w:val="32"/>
        </w:rPr>
        <w:t>一、支持重点</w:t>
      </w:r>
    </w:p>
    <w:p w:rsidR="00EE0AAE" w:rsidRDefault="00EE0AAE" w:rsidP="00EE0AAE">
      <w:pPr>
        <w:snapToGrid w:val="0"/>
        <w:spacing w:line="560" w:lineRule="exact"/>
        <w:ind w:firstLineChars="200" w:firstLine="643"/>
        <w:outlineLvl w:val="0"/>
        <w:rPr>
          <w:rFonts w:ascii="楷体_GB2312" w:eastAsia="楷体_GB2312" w:hAnsi="楷体_GB2312" w:cs="楷体_GB2312" w:hint="eastAsia"/>
          <w:b/>
          <w:color w:val="000000"/>
          <w:sz w:val="32"/>
          <w:szCs w:val="32"/>
        </w:rPr>
      </w:pPr>
      <w:r>
        <w:rPr>
          <w:rFonts w:ascii="楷体_GB2312" w:eastAsia="楷体_GB2312" w:hAnsi="楷体_GB2312" w:cs="楷体_GB2312" w:hint="eastAsia"/>
          <w:b/>
          <w:sz w:val="32"/>
          <w:szCs w:val="32"/>
        </w:rPr>
        <w:t>（一）海洋资源开发与环境保护</w:t>
      </w:r>
    </w:p>
    <w:p w:rsidR="00EE0AAE" w:rsidRDefault="00EE0AAE" w:rsidP="00EE0AAE">
      <w:pPr>
        <w:spacing w:line="560" w:lineRule="exact"/>
        <w:ind w:firstLineChars="200" w:firstLine="643"/>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优先主题</w:t>
      </w:r>
      <w:proofErr w:type="gramStart"/>
      <w:r>
        <w:rPr>
          <w:rFonts w:ascii="楷体_GB2312" w:eastAsia="楷体_GB2312" w:hAnsi="楷体_GB2312" w:cs="楷体_GB2312" w:hint="eastAsia"/>
          <w:b/>
          <w:sz w:val="32"/>
          <w:szCs w:val="32"/>
        </w:rPr>
        <w:t>一</w:t>
      </w:r>
      <w:proofErr w:type="gramEnd"/>
      <w:r>
        <w:rPr>
          <w:rFonts w:ascii="楷体_GB2312" w:eastAsia="楷体_GB2312" w:hAnsi="楷体_GB2312" w:cs="楷体_GB2312" w:hint="eastAsia"/>
          <w:b/>
          <w:sz w:val="32"/>
          <w:szCs w:val="32"/>
        </w:rPr>
        <w:t>：海洋资源开发与高效利用技术及工程装备研发（指南代码 3000701）</w:t>
      </w:r>
    </w:p>
    <w:p w:rsidR="00EE0AAE" w:rsidRDefault="00EE0AAE" w:rsidP="00EE0AA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鼓励基于可再生能源及低碳化、高浓缩率海水淡化的新技术、新材料以及装备的研发与集成；海水（浓海水）预处理、产品水后处理、浓海水环境友好化排放处置技术及资源化利用研究；鼓励海洋资源的勘探、开采以及水下作业、通信相关适用技术及配套工程装备的研发。</w:t>
      </w:r>
    </w:p>
    <w:p w:rsidR="00EE0AAE" w:rsidRDefault="00EE0AAE" w:rsidP="00EE0AAE">
      <w:pPr>
        <w:spacing w:line="560" w:lineRule="exact"/>
        <w:ind w:firstLineChars="200" w:firstLine="643"/>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优先主题二：海洋生物资源高值利用技术研发及产业化（指南代码 3000702）</w:t>
      </w:r>
    </w:p>
    <w:p w:rsidR="00EE0AAE" w:rsidRDefault="00EE0AAE" w:rsidP="00EE0AA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鼓励新型海洋功能生物制品研发，天然海洋活性药物物质分离纯化、结构解析及功能研发，海产品加工中的危害因素识别与消除技术研究，海洋微生物资源、滨海盐生植物资源开发与可持续利用。 </w:t>
      </w:r>
    </w:p>
    <w:p w:rsidR="00EE0AAE" w:rsidRDefault="00EE0AAE" w:rsidP="00EE0AAE">
      <w:pPr>
        <w:spacing w:line="560" w:lineRule="exact"/>
        <w:ind w:firstLineChars="200" w:firstLine="643"/>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优先主题三：近岸海域生态环境保护与修复技术研发与示范（指南代码 3000703）</w:t>
      </w:r>
    </w:p>
    <w:p w:rsidR="00EE0AAE" w:rsidRDefault="00EE0AAE" w:rsidP="00EE0AA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鼓励陆源、海上排放物及海岸带开发对近海环境生态影响、评价与调查技术研究，海洋动态环境数值监测与预报技</w:t>
      </w:r>
      <w:r>
        <w:rPr>
          <w:rFonts w:ascii="仿宋_GB2312" w:eastAsia="仿宋_GB2312" w:hAnsi="宋体" w:hint="eastAsia"/>
          <w:sz w:val="32"/>
          <w:szCs w:val="32"/>
        </w:rPr>
        <w:lastRenderedPageBreak/>
        <w:t>术研究，海洋重大灾害预警、减灾和应急处置技术与装备研发，沿海湿地生物多样性保护和生态恢复、滨海生态屏障构建技术研究，沿海地区流域、湖库整装成套生态修复技术研究，典型海岸带及河口湿地修复技术研究与示范。</w:t>
      </w:r>
    </w:p>
    <w:p w:rsidR="00EE0AAE" w:rsidRDefault="00EE0AAE" w:rsidP="00EE0AAE">
      <w:pPr>
        <w:spacing w:line="560" w:lineRule="exact"/>
        <w:ind w:firstLineChars="200" w:firstLine="643"/>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（二）社会公共事业</w:t>
      </w:r>
    </w:p>
    <w:p w:rsidR="00EE0AAE" w:rsidRDefault="00EE0AAE" w:rsidP="00EE0AAE">
      <w:pPr>
        <w:spacing w:line="560" w:lineRule="exact"/>
        <w:ind w:firstLineChars="200" w:firstLine="643"/>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优先主题</w:t>
      </w:r>
      <w:proofErr w:type="gramStart"/>
      <w:r>
        <w:rPr>
          <w:rFonts w:ascii="楷体_GB2312" w:eastAsia="楷体_GB2312" w:hAnsi="楷体_GB2312" w:cs="楷体_GB2312" w:hint="eastAsia"/>
          <w:b/>
          <w:sz w:val="32"/>
          <w:szCs w:val="32"/>
        </w:rPr>
        <w:t>一</w:t>
      </w:r>
      <w:proofErr w:type="gramEnd"/>
      <w:r>
        <w:rPr>
          <w:rFonts w:ascii="楷体_GB2312" w:eastAsia="楷体_GB2312" w:hAnsi="楷体_GB2312" w:cs="楷体_GB2312" w:hint="eastAsia"/>
          <w:b/>
          <w:sz w:val="32"/>
          <w:szCs w:val="32"/>
        </w:rPr>
        <w:t xml:space="preserve">：防灾减灾关键技术研究与示范（指南代码 3000704） </w:t>
      </w:r>
    </w:p>
    <w:p w:rsidR="00EE0AAE" w:rsidRDefault="00EE0AAE" w:rsidP="00EE0AA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鼓励基于物联网的消防安全监管技术研究，火灾预防、灭火救援关键技术和装备及消防科技成果转化研究。鼓励地震等重大灾害评估与应急处置技术研究。鼓励气象灾害、高影响天气和极端天气气候事件等领域的监测、预测及预警关键技术研究；鼓励气候变化影响和气候资源开发利用等关键技术研究。</w:t>
      </w:r>
    </w:p>
    <w:p w:rsidR="00EE0AAE" w:rsidRDefault="00EE0AAE" w:rsidP="00EE0AAE">
      <w:pPr>
        <w:spacing w:line="560" w:lineRule="exact"/>
        <w:ind w:firstLineChars="200" w:firstLine="643"/>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优先主题二：安全生产关键技术研究与示范（指南代码 3000705）</w:t>
      </w:r>
    </w:p>
    <w:p w:rsidR="00EE0AAE" w:rsidRDefault="00EE0AAE" w:rsidP="00EE0AA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鼓励支持以煤矿、非煤矿山为重点的安全生产关键技术研究与示范，以及重大事故防范、预警、快速抢险与应急处置技术及装备的研发。 </w:t>
      </w:r>
    </w:p>
    <w:p w:rsidR="00EE0AAE" w:rsidRDefault="00EE0AAE" w:rsidP="00EE0AAE">
      <w:pPr>
        <w:spacing w:line="560" w:lineRule="exact"/>
        <w:ind w:firstLineChars="200" w:firstLine="643"/>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优先主题三 ：科技强</w:t>
      </w:r>
      <w:proofErr w:type="gramStart"/>
      <w:r>
        <w:rPr>
          <w:rFonts w:ascii="楷体_GB2312" w:eastAsia="楷体_GB2312" w:hAnsi="楷体_GB2312" w:cs="楷体_GB2312" w:hint="eastAsia"/>
          <w:b/>
          <w:sz w:val="32"/>
          <w:szCs w:val="32"/>
        </w:rPr>
        <w:t>警关键</w:t>
      </w:r>
      <w:proofErr w:type="gramEnd"/>
      <w:r>
        <w:rPr>
          <w:rFonts w:ascii="楷体_GB2312" w:eastAsia="楷体_GB2312" w:hAnsi="楷体_GB2312" w:cs="楷体_GB2312" w:hint="eastAsia"/>
          <w:b/>
          <w:sz w:val="32"/>
          <w:szCs w:val="32"/>
        </w:rPr>
        <w:t xml:space="preserve">技术研究与示范（指南代码 3000706） </w:t>
      </w:r>
    </w:p>
    <w:p w:rsidR="00EE0AAE" w:rsidRDefault="00EE0AAE" w:rsidP="00EE0AA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鼓励实用高效的监控预警、视频图像识别和智能应用、应急通讯与快速反应、控制处置等保障技术研究，基于物联网等信息手段面向城市交通管理的智能指挥系统研发，高效低噪音</w:t>
      </w:r>
      <w:proofErr w:type="gramStart"/>
      <w:r>
        <w:rPr>
          <w:rFonts w:ascii="仿宋_GB2312" w:eastAsia="仿宋_GB2312" w:hAnsi="宋体" w:hint="eastAsia"/>
          <w:sz w:val="32"/>
          <w:szCs w:val="32"/>
        </w:rPr>
        <w:t>破障关键</w:t>
      </w:r>
      <w:proofErr w:type="gramEnd"/>
      <w:r>
        <w:rPr>
          <w:rFonts w:ascii="仿宋_GB2312" w:eastAsia="仿宋_GB2312" w:hAnsi="宋体" w:hint="eastAsia"/>
          <w:sz w:val="32"/>
          <w:szCs w:val="32"/>
        </w:rPr>
        <w:t xml:space="preserve">技术、装备及综合示范研发。 </w:t>
      </w:r>
    </w:p>
    <w:p w:rsidR="00EE0AAE" w:rsidRDefault="00EE0AAE" w:rsidP="00EE0AAE">
      <w:pPr>
        <w:spacing w:line="560" w:lineRule="exact"/>
        <w:ind w:firstLineChars="200" w:firstLine="643"/>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lastRenderedPageBreak/>
        <w:t>优先主题四：全民健身与竞技体育关键技术研究与应用（指南代码 3000707）</w:t>
      </w:r>
    </w:p>
    <w:p w:rsidR="00EE0AAE" w:rsidRDefault="00EE0AAE" w:rsidP="00EE0AA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鼓励适合大众的健身手段、健身器材等方面的研究；重点关注冬季项目等竞技体育运动的专项力量、体能和</w:t>
      </w:r>
      <w:proofErr w:type="gramStart"/>
      <w:r>
        <w:rPr>
          <w:rFonts w:ascii="仿宋_GB2312" w:eastAsia="仿宋_GB2312" w:hAnsi="宋体" w:hint="eastAsia"/>
          <w:sz w:val="32"/>
          <w:szCs w:val="32"/>
        </w:rPr>
        <w:t>技战术</w:t>
      </w:r>
      <w:proofErr w:type="gramEnd"/>
      <w:r>
        <w:rPr>
          <w:rFonts w:ascii="仿宋_GB2312" w:eastAsia="仿宋_GB2312" w:hAnsi="宋体" w:hint="eastAsia"/>
          <w:sz w:val="32"/>
          <w:szCs w:val="32"/>
        </w:rPr>
        <w:t xml:space="preserve">训练新方法研究。 </w:t>
      </w:r>
    </w:p>
    <w:p w:rsidR="00EE0AAE" w:rsidRDefault="00EE0AAE" w:rsidP="00EE0AAE">
      <w:pPr>
        <w:spacing w:line="560" w:lineRule="exact"/>
        <w:ind w:firstLineChars="200" w:firstLine="643"/>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 xml:space="preserve">优先主题五：文化遗产保护关键技术研究与应用（指南代码 3000708） </w:t>
      </w:r>
    </w:p>
    <w:p w:rsidR="00EE0AAE" w:rsidRDefault="00EE0AAE" w:rsidP="00EE0AA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鼓励文物本体科技保护修复工艺研究，文物考古发掘现场和古代木结构建筑保护技术研究，可移动文物预防性保护技术研发。</w:t>
      </w:r>
    </w:p>
    <w:p w:rsidR="00EE0AAE" w:rsidRDefault="00EE0AAE" w:rsidP="00EE0AAE">
      <w:pPr>
        <w:spacing w:line="560" w:lineRule="exact"/>
        <w:ind w:firstLineChars="200" w:firstLine="643"/>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 xml:space="preserve">优先主题六：地理信息关键技术研究与示范（指南代码 3000709） </w:t>
      </w:r>
    </w:p>
    <w:p w:rsidR="00EE0AAE" w:rsidRDefault="00EE0AAE" w:rsidP="00EE0AA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鼓励基于大比例尺地形数据和专题数据的省级基础地理信息更新技术路线研究，跨比例尺地理信息数据整合技术研究，基于GIS的时空信息共享服务技术研究。</w:t>
      </w:r>
    </w:p>
    <w:p w:rsidR="00EE0AAE" w:rsidRDefault="00EE0AAE" w:rsidP="00EE0AAE">
      <w:pPr>
        <w:spacing w:line="560" w:lineRule="exact"/>
        <w:ind w:firstLineChars="200" w:firstLine="643"/>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优先主题七：社会发展创新载体建设（指南代码 3000710）</w:t>
      </w:r>
    </w:p>
    <w:p w:rsidR="00EE0AAE" w:rsidRDefault="00EE0AAE" w:rsidP="00EE0AA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鼓励开展可持续发展实验区（示范区）建设，集成技术研究与示范。</w:t>
      </w:r>
    </w:p>
    <w:p w:rsidR="00EE0AAE" w:rsidRDefault="00EE0AAE" w:rsidP="00EE0AAE">
      <w:pPr>
        <w:spacing w:line="560" w:lineRule="exact"/>
        <w:ind w:firstLineChars="200" w:firstLine="643"/>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优先主题八：跨领域跨行业多部门联合研发与示范（指南代码 3000711）</w:t>
      </w:r>
    </w:p>
    <w:p w:rsidR="00EE0AAE" w:rsidRDefault="00EE0AAE" w:rsidP="00EE0AAE">
      <w:pPr>
        <w:spacing w:line="560" w:lineRule="exact"/>
        <w:ind w:firstLineChars="200" w:firstLine="640"/>
        <w:rPr>
          <w:rFonts w:ascii="仿宋_GB2312" w:eastAsia="仿宋_GB2312" w:hAnsi="仿宋"/>
          <w:color w:val="000000"/>
          <w:sz w:val="32"/>
          <w:szCs w:val="32"/>
        </w:rPr>
      </w:pPr>
      <w:r>
        <w:rPr>
          <w:rFonts w:ascii="仿宋_GB2312" w:eastAsia="仿宋_GB2312" w:hAnsi="宋体" w:hint="eastAsia"/>
          <w:sz w:val="32"/>
          <w:szCs w:val="32"/>
        </w:rPr>
        <w:t>鼓励综合运用大数据、</w:t>
      </w:r>
      <w:proofErr w:type="gramStart"/>
      <w:r>
        <w:rPr>
          <w:rFonts w:ascii="仿宋_GB2312" w:eastAsia="仿宋_GB2312" w:hAnsi="宋体" w:hint="eastAsia"/>
          <w:sz w:val="32"/>
          <w:szCs w:val="32"/>
        </w:rPr>
        <w:t>云计算</w:t>
      </w:r>
      <w:proofErr w:type="gramEnd"/>
      <w:r>
        <w:rPr>
          <w:rFonts w:ascii="仿宋_GB2312" w:eastAsia="仿宋_GB2312" w:hAnsi="宋体" w:hint="eastAsia"/>
          <w:sz w:val="32"/>
          <w:szCs w:val="32"/>
        </w:rPr>
        <w:t>以及气象、地理信息等技术手段，在环保、旅游、城建、交通、公共安全、健身与健</w:t>
      </w:r>
      <w:r>
        <w:rPr>
          <w:rFonts w:ascii="仿宋_GB2312" w:eastAsia="仿宋_GB2312" w:hAnsi="宋体" w:hint="eastAsia"/>
          <w:sz w:val="32"/>
          <w:szCs w:val="32"/>
        </w:rPr>
        <w:lastRenderedPageBreak/>
        <w:t>康融合等公共事业领域以及在冬奥会筹办、</w:t>
      </w:r>
      <w:proofErr w:type="gramStart"/>
      <w:r>
        <w:rPr>
          <w:rFonts w:ascii="仿宋_GB2312" w:eastAsia="仿宋_GB2312" w:hAnsi="宋体" w:hint="eastAsia"/>
          <w:sz w:val="32"/>
          <w:szCs w:val="32"/>
        </w:rPr>
        <w:t>雄安新区</w:t>
      </w:r>
      <w:proofErr w:type="gramEnd"/>
      <w:r>
        <w:rPr>
          <w:rFonts w:ascii="仿宋_GB2312" w:eastAsia="仿宋_GB2312" w:hAnsi="宋体" w:hint="eastAsia"/>
          <w:sz w:val="32"/>
          <w:szCs w:val="32"/>
        </w:rPr>
        <w:t>建设等重大战略部署中开展研究与应用。</w:t>
      </w:r>
    </w:p>
    <w:p w:rsidR="00EE0AAE" w:rsidRDefault="00EE0AAE" w:rsidP="00EE0AAE">
      <w:pPr>
        <w:snapToGrid w:val="0"/>
        <w:spacing w:line="560" w:lineRule="exact"/>
        <w:ind w:firstLineChars="200" w:firstLine="640"/>
        <w:outlineLvl w:val="0"/>
        <w:rPr>
          <w:rFonts w:ascii="黑体" w:eastAsia="黑体" w:hAnsi="黑体"/>
          <w:color w:val="000000"/>
          <w:sz w:val="32"/>
          <w:szCs w:val="32"/>
        </w:rPr>
      </w:pPr>
      <w:r>
        <w:rPr>
          <w:rFonts w:ascii="黑体" w:eastAsia="黑体" w:hAnsi="黑体" w:hint="eastAsia"/>
          <w:color w:val="000000"/>
          <w:sz w:val="32"/>
          <w:szCs w:val="32"/>
        </w:rPr>
        <w:t>二、申报要求</w:t>
      </w:r>
    </w:p>
    <w:p w:rsidR="00EE0AAE" w:rsidRDefault="00EE0AAE" w:rsidP="00EE0AAE">
      <w:pPr>
        <w:spacing w:line="560" w:lineRule="exact"/>
        <w:ind w:firstLineChars="200" w:firstLine="640"/>
        <w:rPr>
          <w:rFonts w:ascii="仿宋_GB2312" w:eastAsia="仿宋_GB2312" w:hAnsi="仿宋_GB2312" w:hint="eastAsia"/>
          <w:color w:val="000000"/>
          <w:sz w:val="32"/>
        </w:rPr>
      </w:pPr>
      <w:r>
        <w:rPr>
          <w:rFonts w:ascii="仿宋_GB2312" w:eastAsia="仿宋_GB2312" w:hAnsi="仿宋_GB2312" w:hint="eastAsia"/>
          <w:color w:val="000000"/>
          <w:sz w:val="32"/>
        </w:rPr>
        <w:t>申报本专项项目，要求申报单位法人对所申报内容的真实性等负责，自筹经费应合理属实。</w:t>
      </w:r>
    </w:p>
    <w:p w:rsidR="00EE0AAE" w:rsidRDefault="00EE0AAE" w:rsidP="00EE0AAE">
      <w:pPr>
        <w:spacing w:line="560" w:lineRule="exact"/>
        <w:ind w:firstLineChars="200" w:firstLine="643"/>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（一）海洋资源开发利用</w:t>
      </w:r>
    </w:p>
    <w:p w:rsidR="00EE0AAE" w:rsidRDefault="00EE0AAE" w:rsidP="00EE0AAE">
      <w:pPr>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优先主题一、二、三鼓励企业牵头申报，产学研相结合。</w:t>
      </w:r>
    </w:p>
    <w:p w:rsidR="00EE0AAE" w:rsidRDefault="00EE0AAE" w:rsidP="00EE0AAE">
      <w:pPr>
        <w:spacing w:line="560" w:lineRule="exact"/>
        <w:ind w:firstLineChars="200" w:firstLine="643"/>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（二）社会公共事业</w:t>
      </w:r>
    </w:p>
    <w:p w:rsidR="00EE0AAE" w:rsidRDefault="00EE0AAE" w:rsidP="00EE0AAE">
      <w:pPr>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鼓励社会事业各领域进行云计算、大数据收集、挖掘、利用及数据安全等技术研发与应用。鼓励企业牵头申报。</w:t>
      </w:r>
    </w:p>
    <w:p w:rsidR="00EE0AAE" w:rsidRDefault="00EE0AAE" w:rsidP="00EE0AAE">
      <w:pPr>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优先</w:t>
      </w:r>
      <w:proofErr w:type="gramStart"/>
      <w:r>
        <w:rPr>
          <w:rFonts w:ascii="仿宋_GB2312" w:eastAsia="仿宋_GB2312" w:hAnsi="仿宋" w:hint="eastAsia"/>
          <w:color w:val="000000"/>
          <w:sz w:val="32"/>
          <w:szCs w:val="32"/>
        </w:rPr>
        <w:t>主题七项目</w:t>
      </w:r>
      <w:proofErr w:type="gramEnd"/>
      <w:r>
        <w:rPr>
          <w:rFonts w:ascii="仿宋_GB2312" w:eastAsia="仿宋_GB2312" w:hAnsi="仿宋" w:hint="eastAsia"/>
          <w:color w:val="000000"/>
          <w:sz w:val="32"/>
          <w:szCs w:val="32"/>
        </w:rPr>
        <w:t>申报单位须为国家级和省级可持续发展实验区内相关单位。</w:t>
      </w:r>
    </w:p>
    <w:p w:rsidR="00EE0AAE" w:rsidRDefault="00EE0AAE" w:rsidP="00EE0AAE">
      <w:pPr>
        <w:snapToGrid w:val="0"/>
        <w:spacing w:line="560" w:lineRule="exact"/>
        <w:ind w:firstLineChars="200" w:firstLine="640"/>
        <w:outlineLvl w:val="0"/>
        <w:rPr>
          <w:rFonts w:ascii="黑体" w:eastAsia="黑体" w:hAnsi="黑体"/>
          <w:color w:val="000000"/>
          <w:sz w:val="32"/>
          <w:szCs w:val="32"/>
        </w:rPr>
      </w:pPr>
      <w:r>
        <w:rPr>
          <w:rFonts w:ascii="黑体" w:eastAsia="黑体" w:hAnsi="黑体" w:hint="eastAsia"/>
          <w:color w:val="000000"/>
          <w:sz w:val="32"/>
          <w:szCs w:val="32"/>
        </w:rPr>
        <w:t xml:space="preserve">三、申报材料 </w:t>
      </w:r>
    </w:p>
    <w:p w:rsidR="00EE0AAE" w:rsidRDefault="00EE0AAE" w:rsidP="00EE0AAE">
      <w:pPr>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项目申请书及相关附件，纸质材料一式两份。</w:t>
      </w:r>
    </w:p>
    <w:p w:rsidR="00EE0AAE" w:rsidRDefault="00EE0AAE" w:rsidP="00EE0AAE">
      <w:pPr>
        <w:snapToGrid w:val="0"/>
        <w:spacing w:line="560" w:lineRule="exact"/>
        <w:ind w:firstLineChars="200" w:firstLine="640"/>
        <w:outlineLvl w:val="0"/>
        <w:rPr>
          <w:rFonts w:ascii="黑体" w:eastAsia="黑体" w:hAnsi="黑体"/>
          <w:color w:val="000000"/>
          <w:sz w:val="32"/>
          <w:szCs w:val="32"/>
        </w:rPr>
      </w:pPr>
      <w:r>
        <w:rPr>
          <w:rFonts w:ascii="黑体" w:eastAsia="黑体" w:hAnsi="黑体" w:hint="eastAsia"/>
          <w:color w:val="000000"/>
          <w:sz w:val="32"/>
          <w:szCs w:val="32"/>
        </w:rPr>
        <w:t>四、受理与咨询电话</w:t>
      </w:r>
    </w:p>
    <w:p w:rsidR="00EE0AAE" w:rsidRDefault="00EE0AAE" w:rsidP="00EE0AAE">
      <w:pPr>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社会发展科技处：0311-85872427</w:t>
      </w:r>
    </w:p>
    <w:p w:rsidR="00EE0AAE" w:rsidRDefault="00EE0AAE" w:rsidP="00EE0AAE">
      <w:pPr>
        <w:snapToGrid w:val="0"/>
        <w:spacing w:line="560" w:lineRule="exact"/>
        <w:ind w:firstLineChars="200" w:firstLine="640"/>
        <w:outlineLvl w:val="0"/>
        <w:rPr>
          <w:rFonts w:ascii="黑体" w:eastAsia="黑体" w:hAnsi="黑体"/>
          <w:color w:val="000000"/>
          <w:sz w:val="32"/>
          <w:szCs w:val="32"/>
        </w:rPr>
      </w:pPr>
      <w:r>
        <w:rPr>
          <w:rFonts w:ascii="黑体" w:eastAsia="黑体" w:hAnsi="黑体" w:hint="eastAsia"/>
          <w:color w:val="000000"/>
          <w:sz w:val="32"/>
          <w:szCs w:val="32"/>
        </w:rPr>
        <w:t>五、申报受理地点</w:t>
      </w:r>
    </w:p>
    <w:p w:rsidR="00EE0AAE" w:rsidRDefault="00EE0AAE" w:rsidP="00EE0AAE">
      <w:pPr>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项目</w:t>
      </w:r>
      <w:proofErr w:type="gramStart"/>
      <w:r>
        <w:rPr>
          <w:rFonts w:ascii="仿宋_GB2312" w:eastAsia="仿宋_GB2312" w:hAnsi="仿宋" w:hint="eastAsia"/>
          <w:color w:val="000000"/>
          <w:sz w:val="32"/>
          <w:szCs w:val="32"/>
        </w:rPr>
        <w:t>申请书纸件报送</w:t>
      </w:r>
      <w:proofErr w:type="gramEnd"/>
      <w:r>
        <w:rPr>
          <w:rFonts w:ascii="仿宋_GB2312" w:eastAsia="仿宋_GB2312" w:hAnsi="仿宋" w:hint="eastAsia"/>
          <w:color w:val="000000"/>
          <w:sz w:val="32"/>
          <w:szCs w:val="32"/>
        </w:rPr>
        <w:t>地址：河北省石家庄市东风路159号 河北省科技成果转化服务中心512房间</w:t>
      </w:r>
    </w:p>
    <w:p w:rsidR="00EE0AAE" w:rsidRDefault="00EE0AAE" w:rsidP="00EE0AAE">
      <w:pPr>
        <w:snapToGrid w:val="0"/>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联系人：邓寒梅    联系电话：0311-85879748</w:t>
      </w:r>
    </w:p>
    <w:p w:rsidR="00EE0AAE" w:rsidRDefault="00EE0AAE" w:rsidP="00EE0AAE">
      <w:pPr>
        <w:widowControl w:val="0"/>
        <w:spacing w:line="560" w:lineRule="exact"/>
        <w:rPr>
          <w:rFonts w:ascii="黑体" w:eastAsia="黑体" w:hAnsi="黑体" w:cs="黑体" w:hint="eastAsia"/>
          <w:bCs/>
          <w:color w:val="000000"/>
          <w:sz w:val="32"/>
          <w:szCs w:val="32"/>
        </w:rPr>
      </w:pPr>
    </w:p>
    <w:p w:rsidR="003E7404" w:rsidRPr="00EE0AAE" w:rsidRDefault="003E7404">
      <w:bookmarkStart w:id="0" w:name="_GoBack"/>
      <w:bookmarkEnd w:id="0"/>
    </w:p>
    <w:sectPr w:rsidR="003E7404" w:rsidRPr="00EE0A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AAE"/>
    <w:rsid w:val="003E7404"/>
    <w:rsid w:val="00EE0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AAE"/>
    <w:pPr>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AAE"/>
    <w:pPr>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2017-12-04T01:24:00Z</dcterms:created>
  <dcterms:modified xsi:type="dcterms:W3CDTF">2017-12-04T01:24:00Z</dcterms:modified>
</cp:coreProperties>
</file>